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FE" w:rsidRPr="00493AFE" w:rsidRDefault="00493AFE" w:rsidP="00493AFE">
      <w:pPr>
        <w:shd w:val="clear" w:color="auto" w:fill="F7FCFE"/>
        <w:spacing w:after="0" w:line="240" w:lineRule="auto"/>
        <w:textAlignment w:val="center"/>
        <w:outlineLvl w:val="0"/>
        <w:rPr>
          <w:rFonts w:ascii="Tahoma" w:eastAsia="Times New Roman" w:hAnsi="Tahoma" w:cs="Tahoma"/>
          <w:caps/>
          <w:color w:val="175FA5"/>
          <w:kern w:val="36"/>
          <w:sz w:val="36"/>
          <w:szCs w:val="36"/>
          <w:lang w:eastAsia="ru-RU"/>
        </w:rPr>
      </w:pPr>
      <w:r w:rsidRPr="00493AFE">
        <w:rPr>
          <w:rFonts w:ascii="Tahoma" w:eastAsia="Times New Roman" w:hAnsi="Tahoma" w:cs="Tahoma"/>
          <w:caps/>
          <w:color w:val="175FA5"/>
          <w:kern w:val="36"/>
          <w:sz w:val="36"/>
          <w:szCs w:val="36"/>
          <w:lang w:eastAsia="ru-RU"/>
        </w:rPr>
        <w:t>ПРИКАЗ МИНКУЛЬТУРЫ РФ ОТ 20.02.2015 № 277</w:t>
      </w:r>
    </w:p>
    <w:p w:rsidR="00493AFE" w:rsidRPr="00493AFE" w:rsidRDefault="00493AFE" w:rsidP="00493AFE">
      <w:pPr>
        <w:shd w:val="clear" w:color="auto" w:fill="F7FCFE"/>
        <w:spacing w:after="0" w:line="300" w:lineRule="atLeast"/>
        <w:outlineLvl w:val="1"/>
        <w:rPr>
          <w:rFonts w:ascii="Tahoma" w:eastAsia="Times New Roman" w:hAnsi="Tahoma" w:cs="Tahoma"/>
          <w:color w:val="175FA5"/>
          <w:sz w:val="24"/>
          <w:szCs w:val="24"/>
          <w:lang w:eastAsia="ru-RU"/>
        </w:rPr>
      </w:pPr>
      <w:r w:rsidRPr="00493AFE">
        <w:rPr>
          <w:rFonts w:ascii="Tahoma" w:eastAsia="Times New Roman" w:hAnsi="Tahoma" w:cs="Tahoma"/>
          <w:color w:val="175FA5"/>
          <w:sz w:val="24"/>
          <w:szCs w:val="24"/>
          <w:lang w:eastAsia="ru-RU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 соответствии со ст. 36.2 </w:t>
      </w:r>
      <w:hyperlink r:id="rId5" w:tgtFrame="_blank" w:history="1">
        <w:r>
          <w:rPr>
            <w:rStyle w:val="a4"/>
            <w:rFonts w:ascii="Tahoma" w:hAnsi="Tahoma" w:cs="Tahoma"/>
            <w:color w:val="005580"/>
            <w:sz w:val="21"/>
            <w:szCs w:val="21"/>
          </w:rPr>
          <w:t>Закона Российской Федерации от 9 октября 1992 года № 3612-1</w:t>
        </w:r>
      </w:hyperlink>
      <w:r>
        <w:rPr>
          <w:rFonts w:ascii="Tahoma" w:hAnsi="Tahoma" w:cs="Tahoma"/>
          <w:color w:val="333333"/>
          <w:sz w:val="21"/>
          <w:szCs w:val="21"/>
        </w:rPr>
        <w:t xml:space="preserve">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№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30, ст. 4257; № 49, ст. 6928)</w:t>
      </w:r>
      <w:proofErr w:type="gramEnd"/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приказываю: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согласно приложению.</w:t>
      </w:r>
    </w:p>
    <w:p w:rsidR="00493AFE" w:rsidRDefault="00493AFE" w:rsidP="00493AFE">
      <w:pPr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2.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Контроль за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исполнением настоящего Приказа возложить на первого заместителя Министра культуры Российской Федерации В. В.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Аристархова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i/>
          <w:iCs/>
          <w:color w:val="333333"/>
          <w:sz w:val="21"/>
          <w:szCs w:val="21"/>
        </w:rPr>
        <w:t>Министр </w:t>
      </w:r>
      <w:r>
        <w:rPr>
          <w:rFonts w:ascii="Tahoma" w:hAnsi="Tahoma" w:cs="Tahoma"/>
          <w:i/>
          <w:iCs/>
          <w:color w:val="333333"/>
          <w:sz w:val="21"/>
          <w:szCs w:val="21"/>
        </w:rPr>
        <w:br/>
        <w:t xml:space="preserve">В. Р. </w:t>
      </w:r>
      <w:proofErr w:type="spellStart"/>
      <w:r>
        <w:rPr>
          <w:rFonts w:ascii="Tahoma" w:hAnsi="Tahoma" w:cs="Tahoma"/>
          <w:i/>
          <w:iCs/>
          <w:color w:val="333333"/>
          <w:sz w:val="21"/>
          <w:szCs w:val="21"/>
        </w:rPr>
        <w:t>Мединский</w:t>
      </w:r>
      <w:proofErr w:type="spellEnd"/>
      <w:r>
        <w:rPr>
          <w:rFonts w:ascii="Tahoma" w:hAnsi="Tahoma" w:cs="Tahoma"/>
          <w:i/>
          <w:iCs/>
          <w:color w:val="333333"/>
          <w:sz w:val="21"/>
          <w:szCs w:val="21"/>
        </w:rPr>
        <w:t> </w:t>
      </w:r>
    </w:p>
    <w:p w:rsidR="00493AFE" w:rsidRDefault="00493AFE" w:rsidP="00493AFE">
      <w:pPr>
        <w:pStyle w:val="4"/>
        <w:shd w:val="clear" w:color="auto" w:fill="FFFFFF"/>
        <w:spacing w:before="150" w:after="210" w:line="240" w:lineRule="atLeast"/>
        <w:rPr>
          <w:rFonts w:ascii="inherit" w:hAnsi="inherit" w:cs="Tahoma"/>
          <w:color w:val="333333"/>
          <w:sz w:val="21"/>
          <w:szCs w:val="21"/>
        </w:rPr>
      </w:pPr>
      <w:r>
        <w:rPr>
          <w:rFonts w:ascii="inherit" w:hAnsi="inherit" w:cs="Tahoma"/>
          <w:color w:val="333333"/>
          <w:sz w:val="21"/>
          <w:szCs w:val="21"/>
        </w:rPr>
        <w:t>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 </w:t>
      </w:r>
      <w:r>
        <w:rPr>
          <w:rFonts w:ascii="Tahoma" w:hAnsi="Tahoma" w:cs="Tahoma"/>
          <w:color w:val="333333"/>
          <w:sz w:val="21"/>
          <w:szCs w:val="21"/>
        </w:rPr>
        <w:br/>
        <w:t>к Приказу Минкультуры России </w:t>
      </w:r>
      <w:r>
        <w:rPr>
          <w:rFonts w:ascii="Tahoma" w:hAnsi="Tahoma" w:cs="Tahoma"/>
          <w:color w:val="333333"/>
          <w:sz w:val="21"/>
          <w:szCs w:val="21"/>
        </w:rPr>
        <w:br/>
        <w:t>от 20 февраля 2015 года № 277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1.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«Интернет» техническую возможность выражения мнений получателями услуг о качестве оказания услуг организациями культуры, в соответствии со ст. 36.2 </w:t>
      </w:r>
      <w:hyperlink r:id="rId6" w:tgtFrame="_blank" w:history="1">
        <w:r>
          <w:rPr>
            <w:rStyle w:val="a4"/>
            <w:rFonts w:ascii="Tahoma" w:hAnsi="Tahoma" w:cs="Tahoma"/>
            <w:color w:val="005580"/>
            <w:sz w:val="21"/>
            <w:szCs w:val="21"/>
          </w:rPr>
          <w:t>Закона Российской Федерации от 9 октября 1992 года № 3612-1</w:t>
        </w:r>
      </w:hyperlink>
      <w:r>
        <w:rPr>
          <w:rFonts w:ascii="Tahoma" w:hAnsi="Tahoma" w:cs="Tahoma"/>
          <w:color w:val="333333"/>
          <w:sz w:val="21"/>
          <w:szCs w:val="21"/>
        </w:rPr>
        <w:t> «Основы законодательства Российской Федерации о культуре» (Ведомости Съезда народных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2008, № 30, ст. 3616; 2009, № 52, ст. 6411; 2010, № 19, ст. 2291; 2013, № 17, ст. 2030; № 27, ст. 3477; № 40, ст. 5035; 2014, № 19, ст. 2307; № 30, ст. 4217; № 30, ст. 4257; № 49, ст. 6928).</w:t>
      </w:r>
      <w:proofErr w:type="gramEnd"/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2. Информация размещается на странице сайта в сети «Интернет»,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«Организации культуры», в котором размещается информация о деятельности организаций культуры, содержащая: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«Организации культуры»,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«Интернет»;</w:t>
      </w:r>
      <w:proofErr w:type="gramEnd"/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«Независимая оценка качества оказания услуг организациями культуры», в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котором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«Организации культуры»,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«Интернет»;</w:t>
      </w:r>
      <w:proofErr w:type="gramEnd"/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«Независимая оценка качества оказания услуг организациями культуры», в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котором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7.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</w:t>
      </w:r>
      <w:r>
        <w:rPr>
          <w:rFonts w:ascii="Tahoma" w:hAnsi="Tahoma" w:cs="Tahoma"/>
          <w:color w:val="333333"/>
          <w:sz w:val="21"/>
          <w:szCs w:val="21"/>
        </w:rPr>
        <w:lastRenderedPageBreak/>
        <w:t>простоту и понятность восприятия информации с использованием, при необходимости, системы ссылок на адреса ресурсов в сети «Интернет»,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8.1. Общая информация об организациях культуры, включая филиалы (при их наличии):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полное и сокращенное наименование, место нахождения, почтовый адрес, схема проезда;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дата создания организации культуры, сведения об учредителе (учредителях);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структура организации культуры, режим, график работы, контактные телефоны, адреса электронной почты;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8.2. Информация о деятельности организации культуры, включая филиалы (при их наличии):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сведения о видах предоставляемых услуг;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информация о материально-техническом обеспечении предоставления услуг организацией культуры;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информация о планируемых мероприятиях;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8.3. Иная информация: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информация, которая размещается и опубликовывается по решению учредителя организации культуры;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информация, которая размещается и опубликовывается по решению организации культуры;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93AFE" w:rsidRDefault="00493AFE" w:rsidP="00493AFE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план по улучшению качества работы организации.</w:t>
      </w:r>
    </w:p>
    <w:p w:rsidR="00CD65F8" w:rsidRDefault="00CD65F8">
      <w:bookmarkStart w:id="0" w:name="_GoBack"/>
      <w:bookmarkEnd w:id="0"/>
    </w:p>
    <w:sectPr w:rsidR="00CD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E"/>
    <w:rsid w:val="00493AFE"/>
    <w:rsid w:val="00C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3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3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Section/index/type_id/1/doc_id/2320/release_id/11259/" TargetMode="External"/><Relationship Id="rId5" Type="http://schemas.openxmlformats.org/officeDocument/2006/relationships/hyperlink" Target="https://audar-info.ru/na/editSection/index/type_id/1/doc_id/2320/release_id/112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2019-02-21T11:49:00Z</dcterms:created>
  <dcterms:modified xsi:type="dcterms:W3CDTF">2019-02-21T11:50:00Z</dcterms:modified>
</cp:coreProperties>
</file>